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1F178" w14:textId="77777777" w:rsidR="00D661D3" w:rsidRPr="00917C4B" w:rsidRDefault="00D661D3" w:rsidP="00D661D3">
      <w:pPr>
        <w:tabs>
          <w:tab w:val="num" w:pos="720"/>
        </w:tabs>
        <w:ind w:left="720" w:hanging="360"/>
        <w:rPr>
          <w:b/>
          <w:bCs/>
        </w:rPr>
      </w:pPr>
    </w:p>
    <w:p w14:paraId="6BA54F49" w14:textId="2DDC44B2" w:rsidR="00D661D3" w:rsidRPr="00917C4B" w:rsidRDefault="00D661D3" w:rsidP="00D661D3">
      <w:pPr>
        <w:rPr>
          <w:b/>
          <w:bCs/>
        </w:rPr>
      </w:pPr>
      <w:r w:rsidRPr="00917C4B">
        <w:rPr>
          <w:b/>
          <w:bCs/>
        </w:rPr>
        <w:t xml:space="preserve">SILC </w:t>
      </w:r>
      <w:r w:rsidR="006C0C45" w:rsidRPr="00917C4B">
        <w:rPr>
          <w:b/>
          <w:bCs/>
        </w:rPr>
        <w:t>Tr</w:t>
      </w:r>
      <w:r w:rsidR="00C2274D">
        <w:rPr>
          <w:b/>
          <w:bCs/>
        </w:rPr>
        <w:t>ustee</w:t>
      </w:r>
      <w:r w:rsidRPr="00917C4B">
        <w:rPr>
          <w:b/>
          <w:bCs/>
        </w:rPr>
        <w:t xml:space="preserve"> </w:t>
      </w:r>
      <w:r w:rsidR="006C0C45" w:rsidRPr="00917C4B">
        <w:rPr>
          <w:b/>
          <w:bCs/>
        </w:rPr>
        <w:t xml:space="preserve">Role and </w:t>
      </w:r>
      <w:r w:rsidRPr="00917C4B">
        <w:rPr>
          <w:b/>
          <w:bCs/>
        </w:rPr>
        <w:t>Person Specification</w:t>
      </w:r>
    </w:p>
    <w:p w14:paraId="2D0A6FB9" w14:textId="0E7069F7" w:rsidR="00917C4B" w:rsidRPr="00917C4B" w:rsidRDefault="00917C4B" w:rsidP="00917C4B">
      <w:pPr>
        <w:rPr>
          <w:b/>
          <w:bCs/>
        </w:rPr>
      </w:pPr>
      <w:r w:rsidRPr="00917C4B">
        <w:rPr>
          <w:b/>
          <w:bCs/>
        </w:rPr>
        <w:t>Tr</w:t>
      </w:r>
      <w:r w:rsidR="00C2274D">
        <w:rPr>
          <w:b/>
          <w:bCs/>
        </w:rPr>
        <w:t>ustee (financial oversight)</w:t>
      </w:r>
      <w:r w:rsidRPr="00917C4B">
        <w:rPr>
          <w:b/>
          <w:bCs/>
        </w:rPr>
        <w:t xml:space="preserve"> role</w:t>
      </w:r>
      <w:r>
        <w:rPr>
          <w:b/>
          <w:bCs/>
        </w:rPr>
        <w:t>:</w:t>
      </w:r>
    </w:p>
    <w:p w14:paraId="046CCEBF" w14:textId="1A9CC841" w:rsidR="00917C4B" w:rsidRPr="00917C4B" w:rsidRDefault="00917C4B" w:rsidP="00917C4B">
      <w:pPr>
        <w:pStyle w:val="ListParagraph"/>
        <w:numPr>
          <w:ilvl w:val="0"/>
          <w:numId w:val="8"/>
        </w:numPr>
      </w:pPr>
      <w:r w:rsidRPr="00917C4B">
        <w:t>Overseeing the presentation of budgets, internal management accounts and annual financial statements to the Board of Trustees.</w:t>
      </w:r>
    </w:p>
    <w:p w14:paraId="5D443440" w14:textId="16BBFD59" w:rsidR="00917C4B" w:rsidRPr="00917C4B" w:rsidRDefault="00917C4B" w:rsidP="00917C4B">
      <w:pPr>
        <w:pStyle w:val="ListParagraph"/>
        <w:numPr>
          <w:ilvl w:val="0"/>
          <w:numId w:val="8"/>
        </w:numPr>
      </w:pPr>
      <w:r w:rsidRPr="00917C4B">
        <w:t>Ensuring that proper accounting records are kept, and that appropriate accounting procedures and controls are in place.</w:t>
      </w:r>
    </w:p>
    <w:p w14:paraId="1C95644D" w14:textId="6E30EF0C" w:rsidR="00917C4B" w:rsidRPr="00917C4B" w:rsidRDefault="00917C4B" w:rsidP="00917C4B">
      <w:pPr>
        <w:pStyle w:val="ListParagraph"/>
        <w:numPr>
          <w:ilvl w:val="0"/>
          <w:numId w:val="8"/>
        </w:numPr>
      </w:pPr>
      <w:r w:rsidRPr="00917C4B">
        <w:t>Ensuring that robust and comprehensive financial policies are in place and being implemented, and supporting the development of policies covering financial reserves, and cost management.</w:t>
      </w:r>
    </w:p>
    <w:p w14:paraId="2A35AAC7" w14:textId="373A17D2" w:rsidR="00917C4B" w:rsidRPr="00917C4B" w:rsidRDefault="00917C4B" w:rsidP="00917C4B">
      <w:pPr>
        <w:pStyle w:val="ListParagraph"/>
        <w:numPr>
          <w:ilvl w:val="0"/>
          <w:numId w:val="8"/>
        </w:numPr>
      </w:pPr>
      <w:r w:rsidRPr="00917C4B">
        <w:t>Monitoring and advising on the financial viability of the charity.</w:t>
      </w:r>
    </w:p>
    <w:p w14:paraId="67E54EBC" w14:textId="73F49932" w:rsidR="00917C4B" w:rsidRPr="00917C4B" w:rsidRDefault="00917C4B" w:rsidP="00917C4B">
      <w:pPr>
        <w:pStyle w:val="ListParagraph"/>
        <w:numPr>
          <w:ilvl w:val="0"/>
          <w:numId w:val="8"/>
        </w:numPr>
      </w:pPr>
      <w:r w:rsidRPr="00917C4B">
        <w:t>Overseeing financial controls and adherence to systems, regularly liaising with Chief Executive.</w:t>
      </w:r>
    </w:p>
    <w:p w14:paraId="630A7636" w14:textId="40C2FDF6" w:rsidR="00917C4B" w:rsidRPr="00917C4B" w:rsidRDefault="00917C4B" w:rsidP="00917C4B">
      <w:pPr>
        <w:pStyle w:val="ListParagraph"/>
        <w:numPr>
          <w:ilvl w:val="0"/>
          <w:numId w:val="8"/>
        </w:numPr>
      </w:pPr>
      <w:r w:rsidRPr="00917C4B">
        <w:t>Advising on the financial implications of the charity’s strategic plan, including overseeing the charity’s financial risk-management process</w:t>
      </w:r>
    </w:p>
    <w:p w14:paraId="2365CF62" w14:textId="4C78BEFF" w:rsidR="00917C4B" w:rsidRPr="00917C4B" w:rsidRDefault="00917C4B" w:rsidP="00917C4B">
      <w:pPr>
        <w:pStyle w:val="ListParagraph"/>
        <w:numPr>
          <w:ilvl w:val="0"/>
          <w:numId w:val="8"/>
        </w:numPr>
      </w:pPr>
      <w:r w:rsidRPr="00917C4B">
        <w:t>Ensuring investments and assets are maximised.</w:t>
      </w:r>
    </w:p>
    <w:p w14:paraId="13D1AD4F" w14:textId="711C10C0" w:rsidR="00917C4B" w:rsidRPr="00917C4B" w:rsidRDefault="00917C4B" w:rsidP="00917C4B">
      <w:pPr>
        <w:pStyle w:val="ListParagraph"/>
        <w:numPr>
          <w:ilvl w:val="0"/>
          <w:numId w:val="8"/>
        </w:numPr>
      </w:pPr>
      <w:r w:rsidRPr="00917C4B">
        <w:t>Lead on the appointment of and liaison with external auditors.</w:t>
      </w:r>
    </w:p>
    <w:p w14:paraId="6DF266D8" w14:textId="7C8024B9" w:rsidR="00917C4B" w:rsidRPr="00917C4B" w:rsidRDefault="00917C4B" w:rsidP="00917C4B">
      <w:pPr>
        <w:pStyle w:val="ListParagraph"/>
        <w:numPr>
          <w:ilvl w:val="0"/>
          <w:numId w:val="8"/>
        </w:numPr>
      </w:pPr>
      <w:r w:rsidRPr="00917C4B">
        <w:t>Oversee the development and implementation of systems for appraising, mitigating and reporting corporate risk.</w:t>
      </w:r>
    </w:p>
    <w:p w14:paraId="076060B0" w14:textId="13D934EC" w:rsidR="00917C4B" w:rsidRPr="00917C4B" w:rsidRDefault="00917C4B" w:rsidP="00917C4B">
      <w:pPr>
        <w:pStyle w:val="ListParagraph"/>
        <w:numPr>
          <w:ilvl w:val="0"/>
          <w:numId w:val="8"/>
        </w:numPr>
      </w:pPr>
      <w:r w:rsidRPr="00917C4B">
        <w:t>Ensuring that the accounts are prepared and disclosed in the form required by relevant statutory bodies, for example, the Charity Commission and/or the Registrar of Companies.</w:t>
      </w:r>
    </w:p>
    <w:p w14:paraId="1769E8ED" w14:textId="11A4FBD1" w:rsidR="00917C4B" w:rsidRDefault="00917C4B" w:rsidP="00917C4B">
      <w:pPr>
        <w:pStyle w:val="ListParagraph"/>
        <w:numPr>
          <w:ilvl w:val="0"/>
          <w:numId w:val="8"/>
        </w:numPr>
      </w:pPr>
      <w:r w:rsidRPr="00917C4B">
        <w:t>Keeping the board informed about its financial duties and responsibilities and liaising with the Chief Executive to develop the financial understanding of the Board of Trustees.</w:t>
      </w:r>
    </w:p>
    <w:p w14:paraId="351807D3" w14:textId="17B34406" w:rsidR="002E2084" w:rsidRPr="002E2084" w:rsidRDefault="002E2084" w:rsidP="002E2084">
      <w:pPr>
        <w:rPr>
          <w:b/>
          <w:bCs/>
        </w:rPr>
      </w:pPr>
      <w:r w:rsidRPr="002E2084">
        <w:rPr>
          <w:b/>
          <w:bCs/>
        </w:rPr>
        <w:t>Time Commitment and Practicalities</w:t>
      </w:r>
      <w:r>
        <w:rPr>
          <w:b/>
          <w:bCs/>
        </w:rPr>
        <w:t>:</w:t>
      </w:r>
    </w:p>
    <w:p w14:paraId="75F0F088" w14:textId="6A53AC62" w:rsidR="002E2084" w:rsidRPr="002E2084" w:rsidRDefault="002E2084" w:rsidP="002E2084">
      <w:r w:rsidRPr="002E2084">
        <w:t>While the Tr</w:t>
      </w:r>
      <w:r w:rsidR="00837A75">
        <w:t>ustee</w:t>
      </w:r>
      <w:r w:rsidRPr="002E2084">
        <w:t xml:space="preserve"> role is a vital part of SILC’s governance, it is </w:t>
      </w:r>
      <w:r w:rsidRPr="002E2084">
        <w:rPr>
          <w:b/>
          <w:bCs/>
        </w:rPr>
        <w:t>not onerous</w:t>
      </w:r>
      <w:r w:rsidRPr="002E2084">
        <w:t>. As a small charity, our financial affairs are straightforward and proportionate to our size:</w:t>
      </w:r>
    </w:p>
    <w:p w14:paraId="37488B2A" w14:textId="77777777" w:rsidR="002E2084" w:rsidRPr="002E2084" w:rsidRDefault="002E2084" w:rsidP="00C749EA">
      <w:pPr>
        <w:pStyle w:val="ListParagraph"/>
        <w:numPr>
          <w:ilvl w:val="0"/>
          <w:numId w:val="11"/>
        </w:numPr>
      </w:pPr>
      <w:r w:rsidRPr="002E2084">
        <w:t>The charity uses established, off-the-shelf accounting software.</w:t>
      </w:r>
    </w:p>
    <w:p w14:paraId="750FAA8A" w14:textId="5EBF27FC" w:rsidR="002E2084" w:rsidRPr="002E2084" w:rsidRDefault="002E2084" w:rsidP="00C749EA">
      <w:pPr>
        <w:pStyle w:val="ListParagraph"/>
        <w:numPr>
          <w:ilvl w:val="0"/>
          <w:numId w:val="11"/>
        </w:numPr>
      </w:pPr>
      <w:r w:rsidRPr="002E2084">
        <w:t>Day-to-day bookkeeping is handled operationally, with the Tr</w:t>
      </w:r>
      <w:r w:rsidR="00837A75">
        <w:t>ustee</w:t>
      </w:r>
      <w:r w:rsidRPr="002E2084">
        <w:t xml:space="preserve"> providing oversight rather than hands-on processing.</w:t>
      </w:r>
    </w:p>
    <w:p w14:paraId="750E59A1" w14:textId="77777777" w:rsidR="002E2084" w:rsidRPr="002E2084" w:rsidRDefault="002E2084" w:rsidP="00C749EA">
      <w:pPr>
        <w:pStyle w:val="ListParagraph"/>
        <w:numPr>
          <w:ilvl w:val="0"/>
          <w:numId w:val="11"/>
        </w:numPr>
      </w:pPr>
      <w:r w:rsidRPr="002E2084">
        <w:t>Accounts are simple and transparent, with limited complexity and low transaction volumes.</w:t>
      </w:r>
    </w:p>
    <w:p w14:paraId="42916C1A" w14:textId="77777777" w:rsidR="002E2084" w:rsidRPr="002E2084" w:rsidRDefault="002E2084" w:rsidP="00C749EA">
      <w:pPr>
        <w:pStyle w:val="ListParagraph"/>
        <w:numPr>
          <w:ilvl w:val="0"/>
          <w:numId w:val="11"/>
        </w:numPr>
      </w:pPr>
      <w:r w:rsidRPr="002E2084">
        <w:t>Governance and reporting requirements are light-touch and appropriate for a small charity.</w:t>
      </w:r>
    </w:p>
    <w:p w14:paraId="5FECE99A" w14:textId="2700B14E" w:rsidR="002E2084" w:rsidRPr="002E2084" w:rsidRDefault="002E2084" w:rsidP="002E2084">
      <w:r w:rsidRPr="002E2084">
        <w:lastRenderedPageBreak/>
        <w:t>The role is therefore well suited to someone who wishes to contribute their financial skills in a meaningful way without a heavy time burden. On average, the commitment is around </w:t>
      </w:r>
      <w:r w:rsidRPr="002E2084">
        <w:rPr>
          <w:b/>
          <w:bCs/>
        </w:rPr>
        <w:t>2–3 hours per month</w:t>
      </w:r>
      <w:r w:rsidRPr="002E2084">
        <w:t>, with flexibility to be more involved if the Tr</w:t>
      </w:r>
      <w:r w:rsidR="00837A75">
        <w:t>ustee</w:t>
      </w:r>
      <w:r w:rsidRPr="002E2084">
        <w:t xml:space="preserve"> chooses.</w:t>
      </w:r>
    </w:p>
    <w:p w14:paraId="2F5AE103" w14:textId="77777777" w:rsidR="00EF6E38" w:rsidRPr="00917C4B" w:rsidRDefault="00EF6E38" w:rsidP="00EF6E38"/>
    <w:p w14:paraId="55198D49" w14:textId="4D6F08C5" w:rsidR="00917C4B" w:rsidRPr="00917C4B" w:rsidRDefault="00917C4B" w:rsidP="00917C4B">
      <w:pPr>
        <w:rPr>
          <w:b/>
          <w:bCs/>
        </w:rPr>
      </w:pPr>
      <w:r w:rsidRPr="00917C4B">
        <w:rPr>
          <w:b/>
          <w:bCs/>
        </w:rPr>
        <w:t>What we are looking for</w:t>
      </w:r>
      <w:r>
        <w:rPr>
          <w:b/>
          <w:bCs/>
        </w:rPr>
        <w:t>:</w:t>
      </w:r>
    </w:p>
    <w:p w14:paraId="504E0468" w14:textId="534565DB" w:rsidR="00917C4B" w:rsidRPr="00917C4B" w:rsidRDefault="00917C4B" w:rsidP="00917C4B">
      <w:pPr>
        <w:pStyle w:val="ListParagraph"/>
        <w:numPr>
          <w:ilvl w:val="0"/>
          <w:numId w:val="9"/>
        </w:numPr>
      </w:pPr>
      <w:r w:rsidRPr="00917C4B">
        <w:t>A finance professional. A knowledge of charity finance is an advantage. Otherwise</w:t>
      </w:r>
      <w:r w:rsidR="002E2084">
        <w:t>,</w:t>
      </w:r>
      <w:r w:rsidRPr="00917C4B">
        <w:t xml:space="preserve"> an enthusiasm to learn, drawing from sound commercial experience and an understanding of SMEs.</w:t>
      </w:r>
    </w:p>
    <w:p w14:paraId="5C0BF048" w14:textId="5A41234C" w:rsidR="00917C4B" w:rsidRPr="00917C4B" w:rsidRDefault="00917C4B" w:rsidP="00917C4B">
      <w:pPr>
        <w:pStyle w:val="ListParagraph"/>
        <w:numPr>
          <w:ilvl w:val="0"/>
          <w:numId w:val="9"/>
        </w:numPr>
      </w:pPr>
      <w:r w:rsidRPr="00917C4B">
        <w:t>A strategic thinker with an ability to balance risk and opportunity.</w:t>
      </w:r>
    </w:p>
    <w:p w14:paraId="510DE694" w14:textId="0D9C6935" w:rsidR="00917C4B" w:rsidRPr="00917C4B" w:rsidRDefault="00917C4B" w:rsidP="00917C4B">
      <w:pPr>
        <w:pStyle w:val="ListParagraph"/>
        <w:numPr>
          <w:ilvl w:val="0"/>
          <w:numId w:val="9"/>
        </w:numPr>
      </w:pPr>
      <w:r w:rsidRPr="00917C4B">
        <w:t>Clear communicator with the ability to bring the financial information alive to non-finance specialists.</w:t>
      </w:r>
    </w:p>
    <w:p w14:paraId="1D538F3D" w14:textId="640CFB5F" w:rsidR="00917C4B" w:rsidRPr="00917C4B" w:rsidRDefault="00917C4B" w:rsidP="00917C4B">
      <w:pPr>
        <w:pStyle w:val="ListParagraph"/>
        <w:numPr>
          <w:ilvl w:val="0"/>
          <w:numId w:val="9"/>
        </w:numPr>
      </w:pPr>
      <w:r w:rsidRPr="00917C4B">
        <w:t>Willing to play an active role in areas such as forecasting, setting budgets, liaising with auditors</w:t>
      </w:r>
    </w:p>
    <w:p w14:paraId="29AAD7FA" w14:textId="3414D8E5" w:rsidR="00917C4B" w:rsidRPr="00917C4B" w:rsidRDefault="00917C4B" w:rsidP="00917C4B">
      <w:r w:rsidRPr="00917C4B">
        <w:t>In addition to the above, the Tr</w:t>
      </w:r>
      <w:r w:rsidR="00837A75">
        <w:t>ustee</w:t>
      </w:r>
      <w:r w:rsidRPr="00917C4B">
        <w:t xml:space="preserve"> will also have the responsibilities and qualities of all trustees:</w:t>
      </w:r>
    </w:p>
    <w:p w14:paraId="7F194F2D" w14:textId="77777777" w:rsidR="00917C4B" w:rsidRDefault="00917C4B" w:rsidP="00D661D3">
      <w:pPr>
        <w:rPr>
          <w:b/>
          <w:bCs/>
        </w:rPr>
      </w:pPr>
    </w:p>
    <w:p w14:paraId="36CD12DC" w14:textId="1DBD37FB" w:rsidR="006C0C45" w:rsidRDefault="00917C4B" w:rsidP="00D661D3">
      <w:r w:rsidRPr="00917C4B">
        <w:rPr>
          <w:b/>
          <w:bCs/>
        </w:rPr>
        <w:t>Responsibilities of all trustees</w:t>
      </w:r>
      <w:r>
        <w:rPr>
          <w:b/>
          <w:bCs/>
        </w:rPr>
        <w:t>:</w:t>
      </w:r>
    </w:p>
    <w:p w14:paraId="21ADF867" w14:textId="3F6DCB1B" w:rsidR="00D661D3" w:rsidRPr="00D661D3" w:rsidRDefault="00D661D3" w:rsidP="00C749EA">
      <w:pPr>
        <w:pStyle w:val="ListParagraph"/>
        <w:numPr>
          <w:ilvl w:val="0"/>
          <w:numId w:val="12"/>
        </w:numPr>
        <w:jc w:val="both"/>
      </w:pPr>
      <w:r w:rsidRPr="00D661D3">
        <w:t>A commitment to the organisation and a passion for the cause</w:t>
      </w:r>
      <w:r w:rsidR="00917C4B">
        <w:t>.</w:t>
      </w:r>
    </w:p>
    <w:p w14:paraId="2A1F4130" w14:textId="32D82EEC" w:rsidR="00D661D3" w:rsidRPr="00D661D3" w:rsidRDefault="00D661D3" w:rsidP="00C749EA">
      <w:pPr>
        <w:pStyle w:val="ListParagraph"/>
        <w:numPr>
          <w:ilvl w:val="0"/>
          <w:numId w:val="12"/>
        </w:numPr>
        <w:jc w:val="both"/>
      </w:pPr>
      <w:r w:rsidRPr="00D661D3">
        <w:t>A willingness to devote the necessary time and effort: we estimate that this would be no more than 2-3 hours per month</w:t>
      </w:r>
      <w:r w:rsidR="009C5A0D">
        <w:t>, on average</w:t>
      </w:r>
      <w:r w:rsidRPr="00D661D3">
        <w:t>, but we would welcome more time if desired by the individual for specific projects</w:t>
      </w:r>
      <w:r w:rsidR="00917C4B">
        <w:t>.</w:t>
      </w:r>
    </w:p>
    <w:p w14:paraId="0C14AA01" w14:textId="41E496CA" w:rsidR="00D661D3" w:rsidRPr="00D661D3" w:rsidRDefault="00D661D3" w:rsidP="00C749EA">
      <w:pPr>
        <w:pStyle w:val="ListParagraph"/>
        <w:numPr>
          <w:ilvl w:val="0"/>
          <w:numId w:val="12"/>
        </w:numPr>
        <w:jc w:val="both"/>
      </w:pPr>
      <w:r w:rsidRPr="00D661D3">
        <w:t>Strategic vision: the Board of Trustees must work with operational management to set a strategy to take the charity forward and ensure its ongoing viability and direction.  Having agreed the strategy, the Board of Trustees must take leadership with its implementation</w:t>
      </w:r>
      <w:r w:rsidR="00917C4B">
        <w:t>.</w:t>
      </w:r>
    </w:p>
    <w:p w14:paraId="0FCA9A7E" w14:textId="79799B6C" w:rsidR="00D661D3" w:rsidRPr="00D661D3" w:rsidRDefault="00D661D3" w:rsidP="00C749EA">
      <w:pPr>
        <w:pStyle w:val="ListParagraph"/>
        <w:numPr>
          <w:ilvl w:val="0"/>
          <w:numId w:val="12"/>
        </w:numPr>
        <w:jc w:val="both"/>
      </w:pPr>
      <w:r w:rsidRPr="00D661D3">
        <w:t>Good, independent judgement</w:t>
      </w:r>
      <w:r w:rsidR="00917C4B">
        <w:t>.</w:t>
      </w:r>
    </w:p>
    <w:p w14:paraId="6A959B1A" w14:textId="494C687C" w:rsidR="00D661D3" w:rsidRPr="00D661D3" w:rsidRDefault="00D661D3" w:rsidP="00C749EA">
      <w:pPr>
        <w:pStyle w:val="ListParagraph"/>
        <w:numPr>
          <w:ilvl w:val="0"/>
          <w:numId w:val="12"/>
        </w:numPr>
        <w:jc w:val="both"/>
      </w:pPr>
      <w:r w:rsidRPr="00D661D3">
        <w:t>An ability to think creatively</w:t>
      </w:r>
      <w:r w:rsidR="00917C4B">
        <w:t>.</w:t>
      </w:r>
    </w:p>
    <w:p w14:paraId="086C31A7" w14:textId="57EDAE07" w:rsidR="00D661D3" w:rsidRPr="00D661D3" w:rsidRDefault="00D661D3" w:rsidP="00C749EA">
      <w:pPr>
        <w:pStyle w:val="ListParagraph"/>
        <w:numPr>
          <w:ilvl w:val="0"/>
          <w:numId w:val="12"/>
        </w:numPr>
        <w:jc w:val="both"/>
      </w:pPr>
      <w:r w:rsidRPr="00D661D3">
        <w:t>A willingness to speak your mind</w:t>
      </w:r>
      <w:r w:rsidR="00986417">
        <w:t xml:space="preserve"> and participate in discussions</w:t>
      </w:r>
      <w:r w:rsidR="00917C4B">
        <w:t>.</w:t>
      </w:r>
    </w:p>
    <w:p w14:paraId="39B99B26" w14:textId="2B3B1097" w:rsidR="00D661D3" w:rsidRPr="00D661D3" w:rsidRDefault="00D661D3" w:rsidP="00C749EA">
      <w:pPr>
        <w:pStyle w:val="ListParagraph"/>
        <w:numPr>
          <w:ilvl w:val="0"/>
          <w:numId w:val="12"/>
        </w:numPr>
        <w:jc w:val="both"/>
      </w:pPr>
      <w:r w:rsidRPr="00D661D3">
        <w:t>An understanding and acceptance of the legal duties, responsibilities and liabilities of trusteeship</w:t>
      </w:r>
      <w:r w:rsidR="00917C4B">
        <w:t>.</w:t>
      </w:r>
    </w:p>
    <w:p w14:paraId="2081E596" w14:textId="13F83C29" w:rsidR="00D661D3" w:rsidRPr="00D661D3" w:rsidRDefault="00D661D3" w:rsidP="00C749EA">
      <w:pPr>
        <w:pStyle w:val="ListParagraph"/>
        <w:numPr>
          <w:ilvl w:val="0"/>
          <w:numId w:val="12"/>
        </w:numPr>
        <w:jc w:val="both"/>
      </w:pPr>
      <w:r w:rsidRPr="00D661D3">
        <w:t>An ability to work effectively as a member of a team</w:t>
      </w:r>
      <w:r w:rsidR="00917C4B">
        <w:t>.</w:t>
      </w:r>
    </w:p>
    <w:p w14:paraId="32516ABC" w14:textId="77777777" w:rsidR="00D661D3" w:rsidRPr="00D661D3" w:rsidRDefault="00D661D3" w:rsidP="00C749EA">
      <w:pPr>
        <w:pStyle w:val="ListParagraph"/>
        <w:numPr>
          <w:ilvl w:val="0"/>
          <w:numId w:val="12"/>
        </w:numPr>
        <w:jc w:val="both"/>
      </w:pPr>
      <w:r w:rsidRPr="00D661D3">
        <w:t>Selflessness, integrity, objectivity, accountability, openness, honesty and leadership.</w:t>
      </w:r>
    </w:p>
    <w:p w14:paraId="78786D75" w14:textId="77777777" w:rsidR="00D661D3" w:rsidRPr="00D661D3" w:rsidRDefault="00D661D3" w:rsidP="00C749EA">
      <w:pPr>
        <w:pStyle w:val="ListParagraph"/>
        <w:numPr>
          <w:ilvl w:val="0"/>
          <w:numId w:val="12"/>
        </w:numPr>
        <w:jc w:val="both"/>
      </w:pPr>
      <w:r w:rsidRPr="00D661D3">
        <w:t>A willingness to be available to all staff for advice and enquiries on an ad hoc basis.</w:t>
      </w:r>
    </w:p>
    <w:p w14:paraId="3F0C266D" w14:textId="3761D67A" w:rsidR="00D661D3" w:rsidRDefault="00917C4B" w:rsidP="00C749EA">
      <w:pPr>
        <w:pStyle w:val="ListParagraph"/>
        <w:numPr>
          <w:ilvl w:val="0"/>
          <w:numId w:val="12"/>
        </w:numPr>
        <w:jc w:val="both"/>
      </w:pPr>
      <w:r>
        <w:t>A</w:t>
      </w:r>
      <w:r w:rsidR="00D661D3" w:rsidRPr="00D661D3">
        <w:t xml:space="preserve"> willingness to use your skills to help advise on processes and practice to enhance our work</w:t>
      </w:r>
      <w:r>
        <w:t>.</w:t>
      </w:r>
    </w:p>
    <w:p w14:paraId="1279ABD7" w14:textId="7F1751FE" w:rsidR="007A577B" w:rsidRPr="007A577B" w:rsidRDefault="007A577B" w:rsidP="007A577B">
      <w:pPr>
        <w:pStyle w:val="NormalWeb"/>
        <w:ind w:left="360"/>
        <w:rPr>
          <w:rFonts w:asciiTheme="minorHAnsi" w:hAnsiTheme="minorHAnsi"/>
          <w:color w:val="000000"/>
        </w:rPr>
      </w:pPr>
      <w:r>
        <w:rPr>
          <w:rFonts w:asciiTheme="minorHAnsi" w:hAnsiTheme="minorHAnsi"/>
          <w:color w:val="000000"/>
        </w:rPr>
        <w:lastRenderedPageBreak/>
        <w:t>As</w:t>
      </w:r>
      <w:r w:rsidRPr="007A577B">
        <w:rPr>
          <w:rFonts w:asciiTheme="minorHAnsi" w:hAnsiTheme="minorHAnsi"/>
          <w:color w:val="000000"/>
        </w:rPr>
        <w:t xml:space="preserve"> a small charity, there will be times when the trustees will need to be actively involved beyond Board meetings. This may involve scrutinising board papers, leading discussions, focusing on key issues, providing advice and guidance on new initiatives, presenting externally, or other issues in which the trustee has special expertise.</w:t>
      </w:r>
    </w:p>
    <w:p w14:paraId="60C21226" w14:textId="77777777" w:rsidR="007A577B" w:rsidRPr="007A577B" w:rsidRDefault="007A577B" w:rsidP="007A577B">
      <w:pPr>
        <w:pStyle w:val="NormalWeb"/>
        <w:rPr>
          <w:rFonts w:asciiTheme="minorHAnsi" w:hAnsiTheme="minorHAnsi"/>
          <w:b/>
          <w:bCs/>
          <w:color w:val="000000"/>
        </w:rPr>
      </w:pPr>
      <w:r w:rsidRPr="007A577B">
        <w:rPr>
          <w:rFonts w:asciiTheme="minorHAnsi" w:hAnsiTheme="minorHAnsi"/>
          <w:b/>
          <w:bCs/>
          <w:color w:val="000000"/>
        </w:rPr>
        <w:t>Attributes and qualities</w:t>
      </w:r>
    </w:p>
    <w:p w14:paraId="18A7CACC" w14:textId="77777777" w:rsidR="002F3E21" w:rsidRDefault="007A577B" w:rsidP="002F3E21">
      <w:pPr>
        <w:pStyle w:val="NormalWeb"/>
        <w:numPr>
          <w:ilvl w:val="0"/>
          <w:numId w:val="3"/>
        </w:numPr>
        <w:rPr>
          <w:rFonts w:asciiTheme="minorHAnsi" w:hAnsiTheme="minorHAnsi"/>
          <w:color w:val="000000"/>
        </w:rPr>
      </w:pPr>
      <w:r w:rsidRPr="007A577B">
        <w:rPr>
          <w:rFonts w:asciiTheme="minorHAnsi" w:hAnsiTheme="minorHAnsi"/>
          <w:color w:val="000000"/>
        </w:rPr>
        <w:t>We are looking for people willing to bring energy, enthusiasm and commitment to the role, and who will broaden the diversity of thinking on our board.</w:t>
      </w:r>
    </w:p>
    <w:p w14:paraId="5FF1A3D1" w14:textId="45C36583" w:rsidR="007A577B" w:rsidRDefault="007A577B" w:rsidP="002F3E21">
      <w:pPr>
        <w:pStyle w:val="NormalWeb"/>
        <w:ind w:left="360"/>
        <w:rPr>
          <w:rFonts w:asciiTheme="minorHAnsi" w:hAnsiTheme="minorHAnsi"/>
          <w:color w:val="000000"/>
        </w:rPr>
      </w:pPr>
      <w:r w:rsidRPr="002F3E21">
        <w:rPr>
          <w:rFonts w:asciiTheme="minorHAnsi" w:hAnsiTheme="minorHAnsi"/>
          <w:color w:val="000000"/>
        </w:rPr>
        <w:t>You do not need previous governance experience – we will provide a full induction and training</w:t>
      </w:r>
      <w:r w:rsidR="002F3E21">
        <w:rPr>
          <w:rFonts w:asciiTheme="minorHAnsi" w:hAnsiTheme="minorHAnsi"/>
          <w:color w:val="000000"/>
        </w:rPr>
        <w:t>.</w:t>
      </w:r>
    </w:p>
    <w:p w14:paraId="18793DC5" w14:textId="0F574A52" w:rsidR="00CC4C92" w:rsidRDefault="00ED0610" w:rsidP="00ED0610">
      <w:pPr>
        <w:pStyle w:val="NormalWeb"/>
        <w:ind w:left="360"/>
      </w:pPr>
      <w:r>
        <w:rPr>
          <w:rFonts w:asciiTheme="minorHAnsi" w:hAnsiTheme="minorHAnsi"/>
          <w:color w:val="000000"/>
        </w:rPr>
        <w:t>This is a voluntary position, but reasonable expenses will be reimbursed.</w:t>
      </w:r>
    </w:p>
    <w:sectPr w:rsidR="00CC4C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72B8"/>
    <w:multiLevelType w:val="hybridMultilevel"/>
    <w:tmpl w:val="8288FB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6D34809"/>
    <w:multiLevelType w:val="hybridMultilevel"/>
    <w:tmpl w:val="8D2C6C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07826CE"/>
    <w:multiLevelType w:val="hybridMultilevel"/>
    <w:tmpl w:val="2E92E7EE"/>
    <w:lvl w:ilvl="0" w:tplc="AC863E0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876FAB"/>
    <w:multiLevelType w:val="hybridMultilevel"/>
    <w:tmpl w:val="A70A9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DF3F8F"/>
    <w:multiLevelType w:val="multilevel"/>
    <w:tmpl w:val="4302F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8F260C"/>
    <w:multiLevelType w:val="multilevel"/>
    <w:tmpl w:val="08D8BD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6B110E"/>
    <w:multiLevelType w:val="hybridMultilevel"/>
    <w:tmpl w:val="992233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F9A0A7E"/>
    <w:multiLevelType w:val="multilevel"/>
    <w:tmpl w:val="897A7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E5316B"/>
    <w:multiLevelType w:val="hybridMultilevel"/>
    <w:tmpl w:val="A208B62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F882186"/>
    <w:multiLevelType w:val="multilevel"/>
    <w:tmpl w:val="7F00B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E724C9"/>
    <w:multiLevelType w:val="hybridMultilevel"/>
    <w:tmpl w:val="2684DE36"/>
    <w:lvl w:ilvl="0" w:tplc="C72EEBA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0C710D"/>
    <w:multiLevelType w:val="multilevel"/>
    <w:tmpl w:val="08D8BD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3450574">
    <w:abstractNumId w:val="9"/>
  </w:num>
  <w:num w:numId="2" w16cid:durableId="391737670">
    <w:abstractNumId w:val="7"/>
  </w:num>
  <w:num w:numId="3" w16cid:durableId="1327628414">
    <w:abstractNumId w:val="11"/>
  </w:num>
  <w:num w:numId="4" w16cid:durableId="1305617351">
    <w:abstractNumId w:val="5"/>
  </w:num>
  <w:num w:numId="5" w16cid:durableId="332758052">
    <w:abstractNumId w:val="2"/>
  </w:num>
  <w:num w:numId="6" w16cid:durableId="440998904">
    <w:abstractNumId w:val="3"/>
  </w:num>
  <w:num w:numId="7" w16cid:durableId="650984013">
    <w:abstractNumId w:val="10"/>
  </w:num>
  <w:num w:numId="8" w16cid:durableId="193155976">
    <w:abstractNumId w:val="8"/>
  </w:num>
  <w:num w:numId="9" w16cid:durableId="1844398323">
    <w:abstractNumId w:val="6"/>
  </w:num>
  <w:num w:numId="10" w16cid:durableId="988633230">
    <w:abstractNumId w:val="4"/>
  </w:num>
  <w:num w:numId="11" w16cid:durableId="1147473657">
    <w:abstractNumId w:val="0"/>
  </w:num>
  <w:num w:numId="12" w16cid:durableId="2131128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D3"/>
    <w:rsid w:val="0021584F"/>
    <w:rsid w:val="00241097"/>
    <w:rsid w:val="002E2084"/>
    <w:rsid w:val="002F3E21"/>
    <w:rsid w:val="00510953"/>
    <w:rsid w:val="00595D39"/>
    <w:rsid w:val="006C0C45"/>
    <w:rsid w:val="00734096"/>
    <w:rsid w:val="007A5091"/>
    <w:rsid w:val="007A577B"/>
    <w:rsid w:val="00837A75"/>
    <w:rsid w:val="008E7AAB"/>
    <w:rsid w:val="00917C4B"/>
    <w:rsid w:val="00986417"/>
    <w:rsid w:val="009C5A0D"/>
    <w:rsid w:val="00A05E52"/>
    <w:rsid w:val="00BA6678"/>
    <w:rsid w:val="00C2274D"/>
    <w:rsid w:val="00C749EA"/>
    <w:rsid w:val="00CC4C92"/>
    <w:rsid w:val="00D661D3"/>
    <w:rsid w:val="00ED0610"/>
    <w:rsid w:val="00EF6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8E7D8"/>
  <w15:chartTrackingRefBased/>
  <w15:docId w15:val="{D8E530E9-F46D-4DBC-A160-E81F530A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6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61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61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61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6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1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1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61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1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1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1D3"/>
    <w:rPr>
      <w:rFonts w:eastAsiaTheme="majorEastAsia" w:cstheme="majorBidi"/>
      <w:color w:val="272727" w:themeColor="text1" w:themeTint="D8"/>
    </w:rPr>
  </w:style>
  <w:style w:type="paragraph" w:styleId="Title">
    <w:name w:val="Title"/>
    <w:basedOn w:val="Normal"/>
    <w:next w:val="Normal"/>
    <w:link w:val="TitleChar"/>
    <w:uiPriority w:val="10"/>
    <w:qFormat/>
    <w:rsid w:val="00D66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1D3"/>
    <w:pPr>
      <w:spacing w:before="160"/>
      <w:jc w:val="center"/>
    </w:pPr>
    <w:rPr>
      <w:i/>
      <w:iCs/>
      <w:color w:val="404040" w:themeColor="text1" w:themeTint="BF"/>
    </w:rPr>
  </w:style>
  <w:style w:type="character" w:customStyle="1" w:styleId="QuoteChar">
    <w:name w:val="Quote Char"/>
    <w:basedOn w:val="DefaultParagraphFont"/>
    <w:link w:val="Quote"/>
    <w:uiPriority w:val="29"/>
    <w:rsid w:val="00D661D3"/>
    <w:rPr>
      <w:i/>
      <w:iCs/>
      <w:color w:val="404040" w:themeColor="text1" w:themeTint="BF"/>
    </w:rPr>
  </w:style>
  <w:style w:type="paragraph" w:styleId="ListParagraph">
    <w:name w:val="List Paragraph"/>
    <w:basedOn w:val="Normal"/>
    <w:uiPriority w:val="34"/>
    <w:qFormat/>
    <w:rsid w:val="00D661D3"/>
    <w:pPr>
      <w:ind w:left="720"/>
      <w:contextualSpacing/>
    </w:pPr>
  </w:style>
  <w:style w:type="character" w:styleId="IntenseEmphasis">
    <w:name w:val="Intense Emphasis"/>
    <w:basedOn w:val="DefaultParagraphFont"/>
    <w:uiPriority w:val="21"/>
    <w:qFormat/>
    <w:rsid w:val="00D661D3"/>
    <w:rPr>
      <w:i/>
      <w:iCs/>
      <w:color w:val="0F4761" w:themeColor="accent1" w:themeShade="BF"/>
    </w:rPr>
  </w:style>
  <w:style w:type="paragraph" w:styleId="IntenseQuote">
    <w:name w:val="Intense Quote"/>
    <w:basedOn w:val="Normal"/>
    <w:next w:val="Normal"/>
    <w:link w:val="IntenseQuoteChar"/>
    <w:uiPriority w:val="30"/>
    <w:qFormat/>
    <w:rsid w:val="00D66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61D3"/>
    <w:rPr>
      <w:i/>
      <w:iCs/>
      <w:color w:val="0F4761" w:themeColor="accent1" w:themeShade="BF"/>
    </w:rPr>
  </w:style>
  <w:style w:type="character" w:styleId="IntenseReference">
    <w:name w:val="Intense Reference"/>
    <w:basedOn w:val="DefaultParagraphFont"/>
    <w:uiPriority w:val="32"/>
    <w:qFormat/>
    <w:rsid w:val="00D661D3"/>
    <w:rPr>
      <w:b/>
      <w:bCs/>
      <w:smallCaps/>
      <w:color w:val="0F4761" w:themeColor="accent1" w:themeShade="BF"/>
      <w:spacing w:val="5"/>
    </w:rPr>
  </w:style>
  <w:style w:type="paragraph" w:styleId="NormalWeb">
    <w:name w:val="Normal (Web)"/>
    <w:basedOn w:val="Normal"/>
    <w:uiPriority w:val="99"/>
    <w:unhideWhenUsed/>
    <w:rsid w:val="007A577B"/>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173881">
      <w:bodyDiv w:val="1"/>
      <w:marLeft w:val="0"/>
      <w:marRight w:val="0"/>
      <w:marTop w:val="0"/>
      <w:marBottom w:val="0"/>
      <w:divBdr>
        <w:top w:val="none" w:sz="0" w:space="0" w:color="auto"/>
        <w:left w:val="none" w:sz="0" w:space="0" w:color="auto"/>
        <w:bottom w:val="none" w:sz="0" w:space="0" w:color="auto"/>
        <w:right w:val="none" w:sz="0" w:space="0" w:color="auto"/>
      </w:divBdr>
    </w:div>
    <w:div w:id="212041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E97945740DE41817F375DEF73D0BB" ma:contentTypeVersion="10" ma:contentTypeDescription="Create a new document." ma:contentTypeScope="" ma:versionID="123ade16117e31e779159746b5c699f3">
  <xsd:schema xmlns:xsd="http://www.w3.org/2001/XMLSchema" xmlns:xs="http://www.w3.org/2001/XMLSchema" xmlns:p="http://schemas.microsoft.com/office/2006/metadata/properties" xmlns:ns2="1b3f8835-c775-4be4-b6e2-c64f5e0d3dd7" xmlns:ns3="459a37e4-8aea-4b5e-a6df-4f798ddc9ec2" targetNamespace="http://schemas.microsoft.com/office/2006/metadata/properties" ma:root="true" ma:fieldsID="01da551d9438b98073a07b8384302960" ns2:_="" ns3:_="">
    <xsd:import namespace="1b3f8835-c775-4be4-b6e2-c64f5e0d3dd7"/>
    <xsd:import namespace="459a37e4-8aea-4b5e-a6df-4f798ddc9e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f8835-c775-4be4-b6e2-c64f5e0d3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00caa24-d538-4c91-820f-221a894839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9a37e4-8aea-4b5e-a6df-4f798ddc9ec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1eb73d6-4eb8-4467-976c-abc4bbc978b0}" ma:internalName="TaxCatchAll" ma:showField="CatchAllData" ma:web="459a37e4-8aea-4b5e-a6df-4f798ddc9e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9a37e4-8aea-4b5e-a6df-4f798ddc9ec2" xsi:nil="true"/>
    <lcf76f155ced4ddcb4097134ff3c332f xmlns="1b3f8835-c775-4be4-b6e2-c64f5e0d3d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F91C2F-0F6E-4DD4-BBC3-53C95453E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f8835-c775-4be4-b6e2-c64f5e0d3dd7"/>
    <ds:schemaRef ds:uri="459a37e4-8aea-4b5e-a6df-4f798ddc9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8DB9D5-B13F-4E9B-A566-3A01964689F2}">
  <ds:schemaRefs>
    <ds:schemaRef ds:uri="http://schemas.microsoft.com/sharepoint/v3/contenttype/forms"/>
  </ds:schemaRefs>
</ds:datastoreItem>
</file>

<file path=customXml/itemProps3.xml><?xml version="1.0" encoding="utf-8"?>
<ds:datastoreItem xmlns:ds="http://schemas.openxmlformats.org/officeDocument/2006/customXml" ds:itemID="{56ADC528-ABAB-4B71-8AEF-E7A460A2FDA2}">
  <ds:schemaRefs>
    <ds:schemaRef ds:uri="http://schemas.microsoft.com/office/2006/metadata/properties"/>
    <ds:schemaRef ds:uri="http://schemas.microsoft.com/office/infopath/2007/PartnerControls"/>
    <ds:schemaRef ds:uri="459a37e4-8aea-4b5e-a6df-4f798ddc9ec2"/>
    <ds:schemaRef ds:uri="1b3f8835-c775-4be4-b6e2-c64f5e0d3dd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3939</Characters>
  <Application>Microsoft Office Word</Application>
  <DocSecurity>0</DocSecurity>
  <Lines>32</Lines>
  <Paragraphs>9</Paragraphs>
  <ScaleCrop>false</ScaleCrop>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Griffin</dc:creator>
  <cp:keywords/>
  <dc:description/>
  <cp:lastModifiedBy>Rebecca Griffin</cp:lastModifiedBy>
  <cp:revision>2</cp:revision>
  <dcterms:created xsi:type="dcterms:W3CDTF">2026-04-09T14:35:00Z</dcterms:created>
  <dcterms:modified xsi:type="dcterms:W3CDTF">2026-04-09T14:35:00Z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0x010100979E97945740DE41817F375DEF73D0BB</vt:lpwstr>
  </property>
  <property fmtid="{D5CDD505-2E9C-101B-9397-08002B2CF9AE}" pid="3" name="MediaServiceImageTags">
    <vt:lpwstr/>
  </property>
</Properties>
</file>